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BA" w:rsidRPr="001427BA" w:rsidRDefault="001427BA" w:rsidP="001427BA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6596"/>
          <w:sz w:val="28"/>
          <w:szCs w:val="26"/>
        </w:rPr>
      </w:pP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6596"/>
          <w:sz w:val="28"/>
          <w:szCs w:val="26"/>
        </w:rPr>
        <w:t>Thông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6596"/>
          <w:sz w:val="28"/>
          <w:szCs w:val="26"/>
        </w:rPr>
        <w:t xml:space="preserve"> tin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6596"/>
          <w:sz w:val="28"/>
          <w:szCs w:val="26"/>
        </w:rPr>
        <w:t>cuộc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6596"/>
          <w:sz w:val="28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6596"/>
          <w:sz w:val="28"/>
          <w:szCs w:val="26"/>
        </w:rPr>
        <w:t>thi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6596"/>
          <w:sz w:val="28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6596"/>
          <w:sz w:val="28"/>
          <w:szCs w:val="26"/>
        </w:rPr>
        <w:t>Khởi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6596"/>
          <w:sz w:val="28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6596"/>
          <w:sz w:val="28"/>
          <w:szCs w:val="26"/>
        </w:rPr>
        <w:t>nghiệp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6596"/>
          <w:sz w:val="28"/>
          <w:szCs w:val="26"/>
        </w:rPr>
        <w:t xml:space="preserve"> 2015</w:t>
      </w:r>
    </w:p>
    <w:p w:rsidR="001427BA" w:rsidRPr="001427BA" w:rsidRDefault="001427BA" w:rsidP="001427BA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Nhằm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tìm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ra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và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tôn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vinh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những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tác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giả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và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các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dự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án</w:t>
      </w:r>
      <w:proofErr w:type="spellEnd"/>
      <w:proofErr w:type="gram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khởi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nghiệp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xuất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sắc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và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tạo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kiện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cho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những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dự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án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kinh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doanh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của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sinh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viên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có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cơ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hội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trở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thành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hiện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thực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proofErr w:type="spellStart"/>
      <w:proofErr w:type="gram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Năm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nay,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Phòng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Thương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mại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và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Công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nghiệp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Việt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Nam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tiếp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tục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tổ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chức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cuộc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thi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Khởi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nghiệp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2015.</w:t>
      </w:r>
      <w:proofErr w:type="gramEnd"/>
    </w:p>
    <w:p w:rsidR="001427BA" w:rsidRPr="001427BA" w:rsidRDefault="001427BA" w:rsidP="001427BA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Cuộc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Khởi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nghiệp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quốc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gia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là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cuộc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dự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án</w:t>
      </w:r>
      <w:proofErr w:type="spellEnd"/>
      <w:proofErr w:type="gram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kinh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doanh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dành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cho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bạn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trên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quy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mô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toàn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quốc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Cuộc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là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hoạt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động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trọng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tâm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trong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chuỗi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hoạt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động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Chương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trình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Khởi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nghiệp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quốc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gia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do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Phòng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Thương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mại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nghiệp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Việt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Nam (VCCI)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khởi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xướng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chủ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trì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từ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năm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2003,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được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sự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bảo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trợ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phối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hợp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triển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khai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nhiều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bộ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-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ngành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trường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Đại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học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– Cao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đẳng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địa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phương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trên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cả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nước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 </w:t>
      </w:r>
    </w:p>
    <w:p w:rsidR="001427BA" w:rsidRPr="001427BA" w:rsidRDefault="001427BA" w:rsidP="001427BA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Qua 12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năm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triển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khai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Cuộc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đã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thu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hút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hơn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100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trường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Đại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học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– Cao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đẳng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hàng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chục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tỉnh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thành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hàng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vạn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lượt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thanh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niên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-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sinh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viên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trên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cả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nước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tham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gia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gần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3000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dự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án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khởi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nghiệp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giá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trị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thực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tiễn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đã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được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hình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thành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thể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nói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Cuộc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đã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góp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phần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khơi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dậy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tinh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thần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nghiệp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chủ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tạo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cơ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hội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phát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huy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sức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sáng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tạo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ý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chí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tự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lập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bản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lĩnh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kinh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doanh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…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trong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thanh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niên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sinh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viên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góp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phần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tạo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nên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một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số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lượng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không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nhỏ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nhà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doanh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nghiệp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trên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nhiều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lĩnh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vực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1427BA" w:rsidRPr="001427BA" w:rsidRDefault="001427BA" w:rsidP="001427BA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Đây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là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cơ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hội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cho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những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ai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dám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nghĩ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dám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làm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biết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tận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dụng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nguồn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lực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hỗ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trợ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để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hiện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thực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hoá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ước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mơ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kinh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doanh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đưa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bản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thân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đến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gần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hơn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với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thành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trong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tương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lai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  <w:proofErr w:type="gram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Nếu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bạn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đã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sẵn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sàng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biến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ý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tưởng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kinh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doanh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mình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thành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hiện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thực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dưới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đây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sẽ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là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những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điều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bạn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cần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biết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về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Cuộc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Khởi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nghiệp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2015:</w:t>
      </w:r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br/>
      </w:r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I.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Bạn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được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gì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khi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tham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dự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Cuộc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thi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Khởi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nghiệp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2015?</w:t>
      </w:r>
    </w:p>
    <w:p w:rsidR="001427BA" w:rsidRPr="001427BA" w:rsidRDefault="001427BA" w:rsidP="001427B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 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Giải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thưởng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hấp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dẫn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Tổng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giá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trị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Giải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thưởng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Cuộc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lên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tới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hàng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trăm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triệu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đồng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bao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gồm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tiền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mặt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học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bổng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là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khóa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học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kinh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doanh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Thạc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sĩ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quản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trị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kinh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doanh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...</w:t>
      </w:r>
    </w:p>
    <w:p w:rsidR="001427BA" w:rsidRPr="001427BA" w:rsidRDefault="001427BA" w:rsidP="001427B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 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Hỗ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trợ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toàn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diện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về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chuyên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môn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với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chuyên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gia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là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những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giảng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viên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uy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tín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về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khởi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sự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doanh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nghiệp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doanh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nhân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nổi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tiếng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bạn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tham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dự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sẽ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được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nhận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tư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vấn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để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hoàn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thiện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dần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dự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án</w:t>
      </w:r>
      <w:proofErr w:type="spellEnd"/>
      <w:proofErr w:type="gram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qua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từng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vòng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Đặc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biệt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những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dự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án</w:t>
      </w:r>
      <w:proofErr w:type="spellEnd"/>
      <w:proofErr w:type="gram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xuất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sắc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nhất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sẽ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được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tư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vấn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hỗ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trợ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để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hiện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thực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hóa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dự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án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sau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Cuộc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1427BA" w:rsidRPr="001427BA" w:rsidRDefault="001427BA" w:rsidP="001427B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lastRenderedPageBreak/>
        <w:t>- 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Danh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tiếng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những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mối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quan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hệ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tham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dự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Cuộc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bạn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sẽ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cơ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hội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gặp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gỡ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trực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tiếp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trình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bày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ý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tưởng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kinh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doanh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được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chuyên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gia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uy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tín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về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khởi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sự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kinh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doanh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doanh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nhân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nổi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tiếng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tư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vấn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phản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biện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dự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án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. </w:t>
      </w:r>
      <w:proofErr w:type="spellStart"/>
      <w:proofErr w:type="gram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Cuộc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cũng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là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sân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chơi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bổ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ích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để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bạn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giao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lưu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với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sinh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viên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trường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khác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thanh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niên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trên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toàn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quốc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  <w:proofErr w:type="gramEnd"/>
    </w:p>
    <w:p w:rsidR="001427BA" w:rsidRPr="001427BA" w:rsidRDefault="001427BA" w:rsidP="001427B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 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Là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thành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viên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cộng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đồng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khởi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nghiệp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lớn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nhất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cả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nước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Kể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từ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tham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gia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Cuộc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bạn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sẽ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trở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thành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1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thành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viên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trong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Cộng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đồng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Khởi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nghiệp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VCCI,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được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nhận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đầy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đủ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kịp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thời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tất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cả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thông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tin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về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hoạt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động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sự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kiện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sắp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diễn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ra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Chương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trình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trong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nhiều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năm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tiếp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theo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như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thông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tin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khóa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đào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tạo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khởi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sự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doanh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nghiệp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miễn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phí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buổi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giao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lưu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với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doanh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nhân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nổi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tiếng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Talk show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về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Khởi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nghiệp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... </w:t>
      </w:r>
      <w:proofErr w:type="spellStart"/>
      <w:proofErr w:type="gram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Được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ưu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tiên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tham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gia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khóa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học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khởi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sự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doanh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nghiệp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nâng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cao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  <w:proofErr w:type="gram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br/>
      </w:r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II.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Đối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tượng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nhóm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ngành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dự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thi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:rsidR="001427BA" w:rsidRPr="001427BA" w:rsidRDefault="001427BA" w:rsidP="001427B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•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Đối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tượng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dự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thi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:</w:t>
      </w:r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Thí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sinh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dự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thể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tham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gia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theo</w:t>
      </w:r>
      <w:proofErr w:type="spellEnd"/>
      <w:proofErr w:type="gram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hình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thức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nhân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hoặc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nhóm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(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không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hạn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chế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số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lượng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người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trong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nhóm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)</w:t>
      </w:r>
    </w:p>
    <w:p w:rsidR="001427BA" w:rsidRDefault="001427BA" w:rsidP="001427B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Thanh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niên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địa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phương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ý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tưởng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muốn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khởi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nghiệp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;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hoặc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đã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khởi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nghiệp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;</w:t>
      </w:r>
    </w:p>
    <w:p w:rsidR="001427BA" w:rsidRDefault="001427BA" w:rsidP="001427B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Sinh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viên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trường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đại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học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cao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đẳng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dạy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nghề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;</w:t>
      </w:r>
    </w:p>
    <w:p w:rsidR="001427BA" w:rsidRDefault="001427BA" w:rsidP="001427B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Lực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lượng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bộ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đội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;</w:t>
      </w:r>
    </w:p>
    <w:p w:rsidR="001427BA" w:rsidRDefault="001427BA" w:rsidP="001427B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nhân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kỹ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sư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tại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nhà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máy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khu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nghiệp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(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những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người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làm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chủ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nghệ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chuyên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môn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cao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).</w:t>
      </w:r>
    </w:p>
    <w:p w:rsidR="001427BA" w:rsidRPr="001427BA" w:rsidRDefault="001427BA" w:rsidP="001427B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Du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học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sinh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nước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ngoài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tại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Việt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Nam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du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học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sinh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Việt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Nam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tại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nước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ngoài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;</w:t>
      </w:r>
    </w:p>
    <w:p w:rsidR="001427BA" w:rsidRDefault="001427BA" w:rsidP="001427B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</w:pPr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•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ngành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dự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thi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:</w:t>
      </w:r>
    </w:p>
    <w:p w:rsidR="001427BA" w:rsidRDefault="001427BA" w:rsidP="001427BA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dự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án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kinh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doanh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thể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thuộc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tất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cả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lĩnh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vực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Sản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xuất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;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Thương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mại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–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Dịch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vụ;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nghê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̣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thông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tin –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Viễn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thông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;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Môi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trường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;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Hô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̃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trơ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̣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cộng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đồng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;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Kinh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tế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biển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đảo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;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Ngành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khác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…</w:t>
      </w:r>
    </w:p>
    <w:p w:rsidR="001427BA" w:rsidRPr="001427BA" w:rsidRDefault="001427BA" w:rsidP="001427B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III.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Hướng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dẫn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hồ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sơ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dự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thi</w:t>
      </w:r>
      <w:proofErr w:type="spellEnd"/>
    </w:p>
    <w:p w:rsidR="001427BA" w:rsidRPr="001427BA" w:rsidRDefault="001427BA" w:rsidP="001427B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Hồ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sơ</w:t>
      </w:r>
      <w:proofErr w:type="spellEnd"/>
      <w:proofErr w:type="gram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gửi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về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cho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Ban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Tổ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chức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gồm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:</w:t>
      </w:r>
    </w:p>
    <w:p w:rsidR="001427BA" w:rsidRDefault="001427BA" w:rsidP="001427B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+ 1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bản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cứng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chi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tiết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dự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án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bìa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ghi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rõ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dự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án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tham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dự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Cuộc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Khởi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nghiệp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quốc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gia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2015 (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đề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cương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dự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án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fldChar w:fldCharType="begin"/>
      </w:r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instrText xml:space="preserve"> HYPERLINK "http://khoinghiep.org.vn/images/Editor/Documents/chung%20k%E1%BA%BFt%20KN%202014/KN2015_Template%20tong%20quan%20de%20an.doc" </w:instrText>
      </w:r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fldChar w:fldCharType="separate"/>
      </w:r>
      <w:proofErr w:type="gramStart"/>
      <w:r w:rsidRPr="001427BA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bdr w:val="none" w:sz="0" w:space="0" w:color="auto" w:frame="1"/>
        </w:rPr>
        <w:t>theo</w:t>
      </w:r>
      <w:proofErr w:type="spellEnd"/>
      <w:proofErr w:type="gramEnd"/>
      <w:r w:rsidRPr="001427BA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bdr w:val="none" w:sz="0" w:space="0" w:color="auto" w:frame="1"/>
        </w:rPr>
        <w:t>mẫu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fldChar w:fldCharType="end"/>
      </w:r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)</w:t>
      </w:r>
    </w:p>
    <w:p w:rsidR="001427BA" w:rsidRDefault="001427BA" w:rsidP="001427B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lastRenderedPageBreak/>
        <w:t>+</w:t>
      </w:r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1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bản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cứng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tóm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tắt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dự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án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(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không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quá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1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trang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A4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giới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thiệu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được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“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điểm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”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dự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án</w:t>
      </w:r>
      <w:proofErr w:type="spellEnd"/>
      <w:proofErr w:type="gram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)</w:t>
      </w:r>
      <w:proofErr w:type="gram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br/>
        <w:t xml:space="preserve">+ 1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đĩa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CD in file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mềm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chi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tiết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dự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án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tóm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tắt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dự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án</w:t>
      </w:r>
      <w:proofErr w:type="spellEnd"/>
    </w:p>
    <w:p w:rsidR="001427BA" w:rsidRPr="001427BA" w:rsidRDefault="001427BA" w:rsidP="001427B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+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Giấy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giới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thiệu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thành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viên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dự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án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(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fldChar w:fldCharType="begin"/>
      </w:r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instrText xml:space="preserve"> HYPERLINK "http://khoinghiep.org.vn/images/Editor/Documents/Mau%20Phieu%20dang%20ky%20du%20thi.doc" </w:instrText>
      </w:r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fldChar w:fldCharType="separate"/>
      </w:r>
      <w:proofErr w:type="gramStart"/>
      <w:r w:rsidRPr="001427BA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bdr w:val="none" w:sz="0" w:space="0" w:color="auto" w:frame="1"/>
        </w:rPr>
        <w:t>theo</w:t>
      </w:r>
      <w:proofErr w:type="spellEnd"/>
      <w:proofErr w:type="gramEnd"/>
      <w:r w:rsidRPr="001427BA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bdr w:val="none" w:sz="0" w:space="0" w:color="auto" w:frame="1"/>
        </w:rPr>
        <w:t>mẫu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fldChar w:fldCharType="end"/>
      </w:r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),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dấu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xác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nhận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trường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hoặc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cơ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quan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chính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quyền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nơi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cư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trú</w:t>
      </w:r>
      <w:proofErr w:type="spellEnd"/>
    </w:p>
    <w:p w:rsidR="001427BA" w:rsidRPr="001427BA" w:rsidRDefault="001427BA" w:rsidP="001427B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Hồ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sơ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trực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tiếp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mang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đến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hoặc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gửi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qua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đường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bưu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điện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theo</w:t>
      </w:r>
      <w:proofErr w:type="spellEnd"/>
      <w:proofErr w:type="gram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địa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chỉ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:</w:t>
      </w:r>
    </w:p>
    <w:p w:rsidR="001427BA" w:rsidRPr="001427BA" w:rsidRDefault="001427BA" w:rsidP="001427B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+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Miền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Nam: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Chị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Nguyễn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Thủy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VP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Miền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Nam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Báo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Diễn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đàn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Doanh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nghiệp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–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Lầu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6,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số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171,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Quận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3, Tp.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Hồ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Chí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Minh –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Điện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thoại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: 08 – 3932 1702/ 3932 1703</w:t>
      </w:r>
    </w:p>
    <w:p w:rsidR="001427BA" w:rsidRPr="001427BA" w:rsidRDefault="001427BA" w:rsidP="001427B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IV.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Lịch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trình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Cuộc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thi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:rsidR="001427BA" w:rsidRDefault="001427BA" w:rsidP="001427B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Phát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động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Tháng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1/2015</w:t>
      </w:r>
    </w:p>
    <w:p w:rsidR="001427BA" w:rsidRDefault="001427BA" w:rsidP="001427B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Nộp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dự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án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Sau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phát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động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– 15/10/2015</w:t>
      </w:r>
    </w:p>
    <w:p w:rsidR="001427BA" w:rsidRDefault="001427BA" w:rsidP="001427B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Chấm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dự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án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(3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vòng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): 15/10 – 25/12/2015</w:t>
      </w:r>
    </w:p>
    <w:p w:rsidR="001427BA" w:rsidRPr="001427BA" w:rsidRDefault="001427BA" w:rsidP="001427B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Chung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kết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dự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kiến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tháng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1/2016</w:t>
      </w:r>
    </w:p>
    <w:p w:rsidR="001427BA" w:rsidRDefault="001427BA" w:rsidP="001427B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V.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Cơ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cấu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Giải</w:t>
      </w:r>
      <w:proofErr w:type="spellEnd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thưởng</w:t>
      </w:r>
      <w:proofErr w:type="spellEnd"/>
    </w:p>
    <w:p w:rsidR="001427BA" w:rsidRDefault="001427BA" w:rsidP="001427B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bookmarkStart w:id="0" w:name="_GoBack"/>
      <w:bookmarkEnd w:id="0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- 01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Giải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Nhất</w:t>
      </w:r>
      <w:proofErr w:type="spellEnd"/>
    </w:p>
    <w:p w:rsidR="001427BA" w:rsidRDefault="001427BA" w:rsidP="001427B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- 02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Giải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Nhì</w:t>
      </w:r>
      <w:proofErr w:type="spellEnd"/>
    </w:p>
    <w:p w:rsidR="001427BA" w:rsidRDefault="001427BA" w:rsidP="001427B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- 03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Giải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Ba</w:t>
      </w:r>
    </w:p>
    <w:p w:rsidR="001427BA" w:rsidRPr="001427BA" w:rsidRDefault="001427BA" w:rsidP="001427B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Giải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thưởng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doanh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nghiệp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trao</w:t>
      </w:r>
      <w:proofErr w:type="spellEnd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427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tặng</w:t>
      </w:r>
      <w:proofErr w:type="spellEnd"/>
    </w:p>
    <w:p w:rsidR="00313683" w:rsidRPr="001427BA" w:rsidRDefault="00313683" w:rsidP="001427B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313683" w:rsidRPr="00142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BA"/>
    <w:rsid w:val="001427BA"/>
    <w:rsid w:val="0031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7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27B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rtbrief">
    <w:name w:val="artbrief"/>
    <w:basedOn w:val="Normal"/>
    <w:rsid w:val="0014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27BA"/>
    <w:rPr>
      <w:b/>
      <w:bCs/>
    </w:rPr>
  </w:style>
  <w:style w:type="character" w:customStyle="1" w:styleId="apple-converted-space">
    <w:name w:val="apple-converted-space"/>
    <w:basedOn w:val="DefaultParagraphFont"/>
    <w:rsid w:val="001427BA"/>
  </w:style>
  <w:style w:type="character" w:styleId="Emphasis">
    <w:name w:val="Emphasis"/>
    <w:basedOn w:val="DefaultParagraphFont"/>
    <w:uiPriority w:val="20"/>
    <w:qFormat/>
    <w:rsid w:val="001427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27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7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27B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rtbrief">
    <w:name w:val="artbrief"/>
    <w:basedOn w:val="Normal"/>
    <w:rsid w:val="0014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27BA"/>
    <w:rPr>
      <w:b/>
      <w:bCs/>
    </w:rPr>
  </w:style>
  <w:style w:type="character" w:customStyle="1" w:styleId="apple-converted-space">
    <w:name w:val="apple-converted-space"/>
    <w:basedOn w:val="DefaultParagraphFont"/>
    <w:rsid w:val="001427BA"/>
  </w:style>
  <w:style w:type="character" w:styleId="Emphasis">
    <w:name w:val="Emphasis"/>
    <w:basedOn w:val="DefaultParagraphFont"/>
    <w:uiPriority w:val="20"/>
    <w:qFormat/>
    <w:rsid w:val="001427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2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Chi QTKTQT</dc:creator>
  <cp:lastModifiedBy>Co Chi QTKTQT</cp:lastModifiedBy>
  <cp:revision>1</cp:revision>
  <cp:lastPrinted>2015-10-05T07:49:00Z</cp:lastPrinted>
  <dcterms:created xsi:type="dcterms:W3CDTF">2015-10-05T07:43:00Z</dcterms:created>
  <dcterms:modified xsi:type="dcterms:W3CDTF">2015-10-05T07:51:00Z</dcterms:modified>
</cp:coreProperties>
</file>